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44" w:rsidRDefault="00313044" w:rsidP="0031304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noProof/>
          <w:sz w:val="27"/>
          <w:szCs w:val="27"/>
          <w:lang w:eastAsia="de-DE"/>
        </w:rPr>
        <w:drawing>
          <wp:inline distT="0" distB="0" distL="0" distR="0">
            <wp:extent cx="6680200" cy="600145"/>
            <wp:effectExtent l="19050" t="0" r="6350" b="0"/>
            <wp:docPr id="13" name="Bild 13" descr="E:\Documents\Kopf_Starwitzer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Kopf_Starwitzer_de.png"/>
                    <pic:cNvPicPr>
                      <a:picLocks noChangeAspect="1" noChangeArrowheads="1"/>
                    </pic:cNvPicPr>
                  </pic:nvPicPr>
                  <pic:blipFill>
                    <a:blip r:embed="rId6" cstate="print"/>
                    <a:srcRect/>
                    <a:stretch>
                      <a:fillRect/>
                    </a:stretch>
                  </pic:blipFill>
                  <pic:spPr bwMode="auto">
                    <a:xfrm>
                      <a:off x="0" y="0"/>
                      <a:ext cx="6681673" cy="600277"/>
                    </a:xfrm>
                    <a:prstGeom prst="rect">
                      <a:avLst/>
                    </a:prstGeom>
                    <a:noFill/>
                    <a:ln w="9525">
                      <a:noFill/>
                      <a:miter lim="800000"/>
                      <a:headEnd/>
                      <a:tailEnd/>
                    </a:ln>
                  </pic:spPr>
                </pic:pic>
              </a:graphicData>
            </a:graphic>
          </wp:inline>
        </w:drawing>
      </w:r>
    </w:p>
    <w:p w:rsidR="00313044" w:rsidRPr="00313044" w:rsidRDefault="00313044" w:rsidP="0031304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13044">
        <w:rPr>
          <w:rFonts w:ascii="Times New Roman" w:eastAsia="Times New Roman" w:hAnsi="Times New Roman" w:cs="Times New Roman"/>
          <w:b/>
          <w:bCs/>
          <w:sz w:val="27"/>
          <w:szCs w:val="27"/>
          <w:lang w:eastAsia="de-DE"/>
        </w:rPr>
        <w:t>Jahreshauptversammlung im Lausitzer Bergland</w:t>
      </w:r>
      <w:r>
        <w:rPr>
          <w:rFonts w:ascii="Times New Roman" w:eastAsia="Times New Roman" w:hAnsi="Times New Roman" w:cs="Times New Roman"/>
          <w:noProof/>
          <w:sz w:val="24"/>
          <w:szCs w:val="24"/>
          <w:lang w:eastAsia="de-DE"/>
        </w:rPr>
        <w:drawing>
          <wp:inline distT="0" distB="0" distL="0" distR="0">
            <wp:extent cx="6591300" cy="4298950"/>
            <wp:effectExtent l="19050" t="0" r="0" b="0"/>
            <wp:docPr id="9" name="Bild 1" descr="https://www.vdt-online.de/wp-content/uploads/2020/10/JHV_ISC_04-453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dt-online.de/wp-content/uploads/2020/10/JHV_ISC_04-453x340.jpg"/>
                    <pic:cNvPicPr>
                      <a:picLocks noChangeAspect="1" noChangeArrowheads="1"/>
                    </pic:cNvPicPr>
                  </pic:nvPicPr>
                  <pic:blipFill>
                    <a:blip r:embed="rId7" cstate="print"/>
                    <a:srcRect/>
                    <a:stretch>
                      <a:fillRect/>
                    </a:stretch>
                  </pic:blipFill>
                  <pic:spPr bwMode="auto">
                    <a:xfrm>
                      <a:off x="0" y="0"/>
                      <a:ext cx="6591300" cy="4298950"/>
                    </a:xfrm>
                    <a:prstGeom prst="rect">
                      <a:avLst/>
                    </a:prstGeom>
                    <a:noFill/>
                    <a:ln w="9525">
                      <a:noFill/>
                      <a:miter lim="800000"/>
                      <a:headEnd/>
                      <a:tailEnd/>
                    </a:ln>
                  </pic:spPr>
                </pic:pic>
              </a:graphicData>
            </a:graphic>
          </wp:inline>
        </w:drawing>
      </w:r>
    </w:p>
    <w:p w:rsidR="00313044" w:rsidRPr="002864AC" w:rsidRDefault="00313044" w:rsidP="00313044">
      <w:pPr>
        <w:spacing w:before="100" w:beforeAutospacing="1" w:after="100" w:afterAutospacing="1" w:line="240" w:lineRule="auto"/>
        <w:rPr>
          <w:rFonts w:ascii="Times New Roman" w:eastAsia="Times New Roman" w:hAnsi="Times New Roman" w:cs="Times New Roman"/>
          <w:sz w:val="20"/>
          <w:szCs w:val="20"/>
          <w:lang w:eastAsia="de-DE"/>
        </w:rPr>
      </w:pPr>
      <w:r w:rsidRPr="00313044">
        <w:rPr>
          <w:rFonts w:ascii="Times New Roman" w:eastAsia="Times New Roman" w:hAnsi="Times New Roman" w:cs="Times New Roman"/>
          <w:sz w:val="24"/>
          <w:szCs w:val="24"/>
          <w:lang w:eastAsia="de-DE"/>
        </w:rPr>
        <w:t> </w:t>
      </w:r>
      <w:r w:rsidRPr="002864AC">
        <w:rPr>
          <w:rFonts w:ascii="Times New Roman" w:eastAsia="Times New Roman" w:hAnsi="Times New Roman" w:cs="Times New Roman"/>
          <w:sz w:val="20"/>
          <w:szCs w:val="20"/>
          <w:lang w:eastAsia="de-DE"/>
        </w:rPr>
        <w:t>Gruppenbild der Teilnehmer der JHV</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 xml:space="preserve">Am 26.09.2020 führte der Internationale </w:t>
      </w:r>
      <w:proofErr w:type="spellStart"/>
      <w:r w:rsidRPr="00313044">
        <w:rPr>
          <w:rFonts w:ascii="Times New Roman" w:eastAsia="Times New Roman" w:hAnsi="Times New Roman" w:cs="Times New Roman"/>
          <w:sz w:val="24"/>
          <w:szCs w:val="24"/>
          <w:lang w:eastAsia="de-DE"/>
        </w:rPr>
        <w:t>Starwitzer</w:t>
      </w:r>
      <w:proofErr w:type="spellEnd"/>
      <w:r w:rsidRPr="00313044">
        <w:rPr>
          <w:rFonts w:ascii="Times New Roman" w:eastAsia="Times New Roman" w:hAnsi="Times New Roman" w:cs="Times New Roman"/>
          <w:sz w:val="24"/>
          <w:szCs w:val="24"/>
          <w:lang w:eastAsia="de-DE"/>
        </w:rPr>
        <w:t xml:space="preserve"> Club e.V. seine Jahreshauptversammlung im staatlich anerkannten Erholungsort </w:t>
      </w:r>
      <w:proofErr w:type="spellStart"/>
      <w:r w:rsidRPr="00313044">
        <w:rPr>
          <w:rFonts w:ascii="Times New Roman" w:eastAsia="Times New Roman" w:hAnsi="Times New Roman" w:cs="Times New Roman"/>
          <w:sz w:val="24"/>
          <w:szCs w:val="24"/>
          <w:lang w:eastAsia="de-DE"/>
        </w:rPr>
        <w:t>Lawalde</w:t>
      </w:r>
      <w:proofErr w:type="spellEnd"/>
      <w:r w:rsidRPr="00313044">
        <w:rPr>
          <w:rFonts w:ascii="Times New Roman" w:eastAsia="Times New Roman" w:hAnsi="Times New Roman" w:cs="Times New Roman"/>
          <w:sz w:val="24"/>
          <w:szCs w:val="24"/>
          <w:lang w:eastAsia="de-DE"/>
        </w:rPr>
        <w:t xml:space="preserve"> in mitten des Lausitzer Berglandes durch. </w:t>
      </w:r>
      <w:proofErr w:type="spellStart"/>
      <w:r w:rsidRPr="00313044">
        <w:rPr>
          <w:rFonts w:ascii="Times New Roman" w:eastAsia="Times New Roman" w:hAnsi="Times New Roman" w:cs="Times New Roman"/>
          <w:sz w:val="24"/>
          <w:szCs w:val="24"/>
          <w:lang w:eastAsia="de-DE"/>
        </w:rPr>
        <w:t>Lawalde</w:t>
      </w:r>
      <w:proofErr w:type="spellEnd"/>
      <w:r w:rsidRPr="00313044">
        <w:rPr>
          <w:rFonts w:ascii="Times New Roman" w:eastAsia="Times New Roman" w:hAnsi="Times New Roman" w:cs="Times New Roman"/>
          <w:sz w:val="24"/>
          <w:szCs w:val="24"/>
          <w:lang w:eastAsia="de-DE"/>
        </w:rPr>
        <w:t xml:space="preserve"> liegt im Länderdreieck Polen, Tschechien und Deutschland.</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Bereits am Vortag reisten die meisten Mitglieder, teils mit Partner oder der ganzen Familie an.</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 xml:space="preserve">Um 10 Uhr begrüßte der 1.Vorsitzende </w:t>
      </w:r>
      <w:proofErr w:type="spellStart"/>
      <w:r w:rsidRPr="00313044">
        <w:rPr>
          <w:rFonts w:ascii="Times New Roman" w:eastAsia="Times New Roman" w:hAnsi="Times New Roman" w:cs="Times New Roman"/>
          <w:sz w:val="24"/>
          <w:szCs w:val="24"/>
          <w:lang w:eastAsia="de-DE"/>
        </w:rPr>
        <w:t>Zfr</w:t>
      </w:r>
      <w:proofErr w:type="spellEnd"/>
      <w:r w:rsidRPr="00313044">
        <w:rPr>
          <w:rFonts w:ascii="Times New Roman" w:eastAsia="Times New Roman" w:hAnsi="Times New Roman" w:cs="Times New Roman"/>
          <w:sz w:val="24"/>
          <w:szCs w:val="24"/>
          <w:lang w:eastAsia="de-DE"/>
        </w:rPr>
        <w:t>. H.</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Schulz alle Anwesenden. Insbesondere wurde unser Ehrenvorstand H.</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 xml:space="preserve">Kratzer und als Gast </w:t>
      </w:r>
      <w:proofErr w:type="spellStart"/>
      <w:r w:rsidRPr="00313044">
        <w:rPr>
          <w:rFonts w:ascii="Times New Roman" w:eastAsia="Times New Roman" w:hAnsi="Times New Roman" w:cs="Times New Roman"/>
          <w:sz w:val="24"/>
          <w:szCs w:val="24"/>
          <w:lang w:eastAsia="de-DE"/>
        </w:rPr>
        <w:t>Zfr</w:t>
      </w:r>
      <w:proofErr w:type="spellEnd"/>
      <w:r w:rsidRPr="00313044">
        <w:rPr>
          <w:rFonts w:ascii="Times New Roman" w:eastAsia="Times New Roman" w:hAnsi="Times New Roman" w:cs="Times New Roman"/>
          <w:sz w:val="24"/>
          <w:szCs w:val="24"/>
          <w:lang w:eastAsia="de-DE"/>
        </w:rPr>
        <w:t>. Winkler vom Robert-</w:t>
      </w:r>
      <w:proofErr w:type="spellStart"/>
      <w:r w:rsidRPr="00313044">
        <w:rPr>
          <w:rFonts w:ascii="Times New Roman" w:eastAsia="Times New Roman" w:hAnsi="Times New Roman" w:cs="Times New Roman"/>
          <w:sz w:val="24"/>
          <w:szCs w:val="24"/>
          <w:lang w:eastAsia="de-DE"/>
        </w:rPr>
        <w:t>Oettel</w:t>
      </w:r>
      <w:proofErr w:type="spellEnd"/>
      <w:r w:rsidRPr="00313044">
        <w:rPr>
          <w:rFonts w:ascii="Times New Roman" w:eastAsia="Times New Roman" w:hAnsi="Times New Roman" w:cs="Times New Roman"/>
          <w:sz w:val="24"/>
          <w:szCs w:val="24"/>
          <w:lang w:eastAsia="de-DE"/>
        </w:rPr>
        <w:t xml:space="preserve">-Verein </w:t>
      </w:r>
      <w:proofErr w:type="spellStart"/>
      <w:r w:rsidRPr="00313044">
        <w:rPr>
          <w:rFonts w:ascii="Times New Roman" w:eastAsia="Times New Roman" w:hAnsi="Times New Roman" w:cs="Times New Roman"/>
          <w:sz w:val="24"/>
          <w:szCs w:val="24"/>
          <w:lang w:eastAsia="de-DE"/>
        </w:rPr>
        <w:t>Löbau</w:t>
      </w:r>
      <w:proofErr w:type="spellEnd"/>
      <w:r w:rsidRPr="00313044">
        <w:rPr>
          <w:rFonts w:ascii="Times New Roman" w:eastAsia="Times New Roman" w:hAnsi="Times New Roman" w:cs="Times New Roman"/>
          <w:sz w:val="24"/>
          <w:szCs w:val="24"/>
          <w:lang w:eastAsia="de-DE"/>
        </w:rPr>
        <w:t xml:space="preserve"> herzlichst begrüßt. Neben einem weiteren Gast erschienen 28 Mitglieder. Leider konnten unsere tschechischen Zuchtfreunde aufgrund der kurzfristigen Schließung der Grenze nicht teilnehmen, was wir sehr bedauern mussten.</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 xml:space="preserve">Zum Gedenken an unser verstorbenes Ehrenmitglied Rudi </w:t>
      </w:r>
      <w:proofErr w:type="spellStart"/>
      <w:r w:rsidRPr="00313044">
        <w:rPr>
          <w:rFonts w:ascii="Times New Roman" w:eastAsia="Times New Roman" w:hAnsi="Times New Roman" w:cs="Times New Roman"/>
          <w:sz w:val="24"/>
          <w:szCs w:val="24"/>
          <w:lang w:eastAsia="de-DE"/>
        </w:rPr>
        <w:t>Melior</w:t>
      </w:r>
      <w:proofErr w:type="spellEnd"/>
      <w:r w:rsidRPr="00313044">
        <w:rPr>
          <w:rFonts w:ascii="Times New Roman" w:eastAsia="Times New Roman" w:hAnsi="Times New Roman" w:cs="Times New Roman"/>
          <w:sz w:val="24"/>
          <w:szCs w:val="24"/>
          <w:lang w:eastAsia="de-DE"/>
        </w:rPr>
        <w:t xml:space="preserve">, welcher über Jahrzehnte den </w:t>
      </w:r>
      <w:proofErr w:type="spellStart"/>
      <w:r w:rsidRPr="00313044">
        <w:rPr>
          <w:rFonts w:ascii="Times New Roman" w:eastAsia="Times New Roman" w:hAnsi="Times New Roman" w:cs="Times New Roman"/>
          <w:sz w:val="24"/>
          <w:szCs w:val="24"/>
          <w:lang w:eastAsia="de-DE"/>
        </w:rPr>
        <w:t>Starwitzer</w:t>
      </w:r>
      <w:proofErr w:type="spellEnd"/>
      <w:r w:rsidRPr="00313044">
        <w:rPr>
          <w:rFonts w:ascii="Times New Roman" w:eastAsia="Times New Roman" w:hAnsi="Times New Roman" w:cs="Times New Roman"/>
          <w:sz w:val="24"/>
          <w:szCs w:val="24"/>
          <w:lang w:eastAsia="de-DE"/>
        </w:rPr>
        <w:t>, insbesondere die Roten und die Weißen, mitprägte, erhoben sich alle Anwesenden.</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Die Tagesordnung wurde einstimmig bestätigt.</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 xml:space="preserve">Als Kassenprüfer wurden die </w:t>
      </w:r>
      <w:proofErr w:type="spellStart"/>
      <w:r w:rsidRPr="00313044">
        <w:rPr>
          <w:rFonts w:ascii="Times New Roman" w:eastAsia="Times New Roman" w:hAnsi="Times New Roman" w:cs="Times New Roman"/>
          <w:sz w:val="24"/>
          <w:szCs w:val="24"/>
          <w:lang w:eastAsia="de-DE"/>
        </w:rPr>
        <w:t>Zfrdn</w:t>
      </w:r>
      <w:proofErr w:type="spellEnd"/>
      <w:r w:rsidRPr="00313044">
        <w:rPr>
          <w:rFonts w:ascii="Times New Roman" w:eastAsia="Times New Roman" w:hAnsi="Times New Roman" w:cs="Times New Roman"/>
          <w:sz w:val="24"/>
          <w:szCs w:val="24"/>
          <w:lang w:eastAsia="de-DE"/>
        </w:rPr>
        <w:t>. Margitta Stötzer und Sylvia Schulz einstimmig gewählt.</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Als nächstes folgte der Bericht des 1.Vorsitzenden, welcher das vergangene Jahr unter Beachtung der schwierigen Situation, die durch die Pandemie entstanden ist, Revue passieren ließ. Besonders erfreut ist die Anmeldung von vier neuen Mitgliedern.</w:t>
      </w:r>
    </w:p>
    <w:p w:rsid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6645910" cy="692515"/>
            <wp:effectExtent l="19050" t="0" r="2540" b="0"/>
            <wp:docPr id="14" name="Bild 14" descr="E:\Documents\Kopf_Starwitzer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ocuments\Kopf_Starwitzer_de.png"/>
                    <pic:cNvPicPr>
                      <a:picLocks noChangeAspect="1" noChangeArrowheads="1"/>
                    </pic:cNvPicPr>
                  </pic:nvPicPr>
                  <pic:blipFill>
                    <a:blip r:embed="rId8" cstate="print"/>
                    <a:srcRect/>
                    <a:stretch>
                      <a:fillRect/>
                    </a:stretch>
                  </pic:blipFill>
                  <pic:spPr bwMode="auto">
                    <a:xfrm>
                      <a:off x="0" y="0"/>
                      <a:ext cx="6645910" cy="692515"/>
                    </a:xfrm>
                    <a:prstGeom prst="rect">
                      <a:avLst/>
                    </a:prstGeom>
                    <a:noFill/>
                    <a:ln w="9525">
                      <a:noFill/>
                      <a:miter lim="800000"/>
                      <a:headEnd/>
                      <a:tailEnd/>
                    </a:ln>
                  </pic:spPr>
                </pic:pic>
              </a:graphicData>
            </a:graphic>
          </wp:inline>
        </w:drawing>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Der Kassierer trug ausführlich die Kassengeschäfte einschl. Einnahmen und Ausgaben sowie des derzeitigen Kassenbestandes vor. Im Jahr 2019 hatte der Club 62 Mitglieder, wovon lediglich 4 Mitglieder mit dem Beitrag in Verzug sind. Diese Zuchtfreunde werden vom Kassierer nochmals schriftlich oder per Telefon zur Zahlung aufgefordert. Die Kassenprüfer bescheinigten dem Kassierer eine ordnungsgemäße und nachvollziehbare Kassenführung, es gab keine Beanstandungen. Die Kassenprüfer stellten den Antrag den Gesamtvorstand zu entlasten, was einstimmig durch die Mitgliedschaft auch erfolgte.</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 xml:space="preserve">Aufgrund des Fehlens des Zuchtwartes berichtete </w:t>
      </w:r>
      <w:proofErr w:type="spellStart"/>
      <w:r w:rsidRPr="00313044">
        <w:rPr>
          <w:rFonts w:ascii="Times New Roman" w:eastAsia="Times New Roman" w:hAnsi="Times New Roman" w:cs="Times New Roman"/>
          <w:sz w:val="24"/>
          <w:szCs w:val="24"/>
          <w:lang w:eastAsia="de-DE"/>
        </w:rPr>
        <w:t>Zfr</w:t>
      </w:r>
      <w:proofErr w:type="spellEnd"/>
      <w:r w:rsidRPr="00313044">
        <w:rPr>
          <w:rFonts w:ascii="Times New Roman" w:eastAsia="Times New Roman" w:hAnsi="Times New Roman" w:cs="Times New Roman"/>
          <w:sz w:val="24"/>
          <w:szCs w:val="24"/>
          <w:lang w:eastAsia="de-DE"/>
        </w:rPr>
        <w:t>. H.</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 xml:space="preserve">Schulz über den derzeitigen Zuchtstand. Er hob dabei besonders hervor, dass unser </w:t>
      </w:r>
      <w:proofErr w:type="spellStart"/>
      <w:r w:rsidRPr="00313044">
        <w:rPr>
          <w:rFonts w:ascii="Times New Roman" w:eastAsia="Times New Roman" w:hAnsi="Times New Roman" w:cs="Times New Roman"/>
          <w:sz w:val="24"/>
          <w:szCs w:val="24"/>
          <w:lang w:eastAsia="de-DE"/>
        </w:rPr>
        <w:t>Starwitzer</w:t>
      </w:r>
      <w:proofErr w:type="spellEnd"/>
      <w:r w:rsidRPr="00313044">
        <w:rPr>
          <w:rFonts w:ascii="Times New Roman" w:eastAsia="Times New Roman" w:hAnsi="Times New Roman" w:cs="Times New Roman"/>
          <w:sz w:val="24"/>
          <w:szCs w:val="24"/>
          <w:lang w:eastAsia="de-DE"/>
        </w:rPr>
        <w:t xml:space="preserve"> eine Kropftaube ist. Maßgeblich sind Figur, Haltung, </w:t>
      </w:r>
      <w:proofErr w:type="spellStart"/>
      <w:r w:rsidRPr="00313044">
        <w:rPr>
          <w:rFonts w:ascii="Times New Roman" w:eastAsia="Times New Roman" w:hAnsi="Times New Roman" w:cs="Times New Roman"/>
          <w:sz w:val="24"/>
          <w:szCs w:val="24"/>
          <w:lang w:eastAsia="de-DE"/>
        </w:rPr>
        <w:t>Blaswerk</w:t>
      </w:r>
      <w:proofErr w:type="spellEnd"/>
      <w:r w:rsidRPr="00313044">
        <w:rPr>
          <w:rFonts w:ascii="Times New Roman" w:eastAsia="Times New Roman" w:hAnsi="Times New Roman" w:cs="Times New Roman"/>
          <w:sz w:val="24"/>
          <w:szCs w:val="24"/>
          <w:lang w:eastAsia="de-DE"/>
        </w:rPr>
        <w:t xml:space="preserve">, Stand sowie Beineinbau. Hinzu kommen als besondere Rassemerkmale eine schön angesetzte Muschelhaube mit gut ausgebildeten beidseitigen Rosetten, ein klares bzw. leicht geädertes </w:t>
      </w:r>
      <w:proofErr w:type="spellStart"/>
      <w:r w:rsidRPr="00313044">
        <w:rPr>
          <w:rFonts w:ascii="Times New Roman" w:eastAsia="Times New Roman" w:hAnsi="Times New Roman" w:cs="Times New Roman"/>
          <w:sz w:val="24"/>
          <w:szCs w:val="24"/>
          <w:lang w:eastAsia="de-DE"/>
        </w:rPr>
        <w:t>Perlauge</w:t>
      </w:r>
      <w:proofErr w:type="spellEnd"/>
      <w:r w:rsidRPr="00313044">
        <w:rPr>
          <w:rFonts w:ascii="Times New Roman" w:eastAsia="Times New Roman" w:hAnsi="Times New Roman" w:cs="Times New Roman"/>
          <w:sz w:val="24"/>
          <w:szCs w:val="24"/>
          <w:lang w:eastAsia="de-DE"/>
        </w:rPr>
        <w:t xml:space="preserve"> (bei den </w:t>
      </w:r>
      <w:proofErr w:type="spellStart"/>
      <w:r w:rsidRPr="00313044">
        <w:rPr>
          <w:rFonts w:ascii="Times New Roman" w:eastAsia="Times New Roman" w:hAnsi="Times New Roman" w:cs="Times New Roman"/>
          <w:sz w:val="24"/>
          <w:szCs w:val="24"/>
          <w:lang w:eastAsia="de-DE"/>
        </w:rPr>
        <w:t>geelsterten</w:t>
      </w:r>
      <w:proofErr w:type="spellEnd"/>
      <w:r w:rsidRPr="00313044">
        <w:rPr>
          <w:rFonts w:ascii="Times New Roman" w:eastAsia="Times New Roman" w:hAnsi="Times New Roman" w:cs="Times New Roman"/>
          <w:sz w:val="24"/>
          <w:szCs w:val="24"/>
          <w:lang w:eastAsia="de-DE"/>
        </w:rPr>
        <w:t xml:space="preserve"> Farbenschlägen ein dunkles Auge), entsprechende Farb- und Zeichnungsmerkmale sowie ein ruhiges Wesen. Zu beachten ist, dass nicht alle vorhandenen Farbenschläge über einen „Kamm“ zu betrachten sind. Vielmehr sollten die seltenen Farbenschläge, welche sich teils nur in einer Züchterhand befinden, </w:t>
      </w:r>
      <w:proofErr w:type="spellStart"/>
      <w:r w:rsidRPr="00313044">
        <w:rPr>
          <w:rFonts w:ascii="Times New Roman" w:eastAsia="Times New Roman" w:hAnsi="Times New Roman" w:cs="Times New Roman"/>
          <w:sz w:val="24"/>
          <w:szCs w:val="24"/>
          <w:lang w:eastAsia="de-DE"/>
        </w:rPr>
        <w:t>zuchtstandsbezogen</w:t>
      </w:r>
      <w:proofErr w:type="spellEnd"/>
      <w:r w:rsidRPr="00313044">
        <w:rPr>
          <w:rFonts w:ascii="Times New Roman" w:eastAsia="Times New Roman" w:hAnsi="Times New Roman" w:cs="Times New Roman"/>
          <w:sz w:val="24"/>
          <w:szCs w:val="24"/>
          <w:lang w:eastAsia="de-DE"/>
        </w:rPr>
        <w:t xml:space="preserve"> und fördernd bewertet werden. Ausschlussfehler sind dabei zu ahnden. Im Einzelnen wurden die in der letzten Ausstellungssaison gezeigten Tiere, </w:t>
      </w:r>
      <w:proofErr w:type="spellStart"/>
      <w:r w:rsidRPr="00313044">
        <w:rPr>
          <w:rFonts w:ascii="Times New Roman" w:eastAsia="Times New Roman" w:hAnsi="Times New Roman" w:cs="Times New Roman"/>
          <w:sz w:val="24"/>
          <w:szCs w:val="24"/>
          <w:lang w:eastAsia="de-DE"/>
        </w:rPr>
        <w:t>farbschlagsbezogen</w:t>
      </w:r>
      <w:proofErr w:type="spellEnd"/>
      <w:r w:rsidRPr="00313044">
        <w:rPr>
          <w:rFonts w:ascii="Times New Roman" w:eastAsia="Times New Roman" w:hAnsi="Times New Roman" w:cs="Times New Roman"/>
          <w:sz w:val="24"/>
          <w:szCs w:val="24"/>
          <w:lang w:eastAsia="de-DE"/>
        </w:rPr>
        <w:t xml:space="preserve"> besprochen. Hervorgehoben wurden bei den seltenen </w:t>
      </w:r>
      <w:proofErr w:type="spellStart"/>
      <w:r w:rsidRPr="00313044">
        <w:rPr>
          <w:rFonts w:ascii="Times New Roman" w:eastAsia="Times New Roman" w:hAnsi="Times New Roman" w:cs="Times New Roman"/>
          <w:sz w:val="24"/>
          <w:szCs w:val="24"/>
          <w:lang w:eastAsia="de-DE"/>
        </w:rPr>
        <w:t>geelsterten</w:t>
      </w:r>
      <w:proofErr w:type="spellEnd"/>
      <w:r w:rsidRPr="00313044">
        <w:rPr>
          <w:rFonts w:ascii="Times New Roman" w:eastAsia="Times New Roman" w:hAnsi="Times New Roman" w:cs="Times New Roman"/>
          <w:sz w:val="24"/>
          <w:szCs w:val="24"/>
          <w:lang w:eastAsia="de-DE"/>
        </w:rPr>
        <w:t xml:space="preserve"> und getigerten </w:t>
      </w:r>
      <w:proofErr w:type="spellStart"/>
      <w:r w:rsidRPr="00313044">
        <w:rPr>
          <w:rFonts w:ascii="Times New Roman" w:eastAsia="Times New Roman" w:hAnsi="Times New Roman" w:cs="Times New Roman"/>
          <w:sz w:val="24"/>
          <w:szCs w:val="24"/>
          <w:lang w:eastAsia="de-DE"/>
        </w:rPr>
        <w:t>Starwitzern</w:t>
      </w:r>
      <w:proofErr w:type="spellEnd"/>
      <w:r w:rsidRPr="00313044">
        <w:rPr>
          <w:rFonts w:ascii="Times New Roman" w:eastAsia="Times New Roman" w:hAnsi="Times New Roman" w:cs="Times New Roman"/>
          <w:sz w:val="24"/>
          <w:szCs w:val="24"/>
          <w:lang w:eastAsia="de-DE"/>
        </w:rPr>
        <w:t xml:space="preserve"> die Zuchtfreunde</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 xml:space="preserve"> K.</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Rommel (D) und E.</w:t>
      </w:r>
      <w:r w:rsidR="002864AC">
        <w:rPr>
          <w:rFonts w:ascii="Times New Roman" w:eastAsia="Times New Roman" w:hAnsi="Times New Roman" w:cs="Times New Roman"/>
          <w:sz w:val="24"/>
          <w:szCs w:val="24"/>
          <w:lang w:eastAsia="de-DE"/>
        </w:rPr>
        <w:t xml:space="preserve"> </w:t>
      </w:r>
      <w:proofErr w:type="spellStart"/>
      <w:r w:rsidRPr="00313044">
        <w:rPr>
          <w:rFonts w:ascii="Times New Roman" w:eastAsia="Times New Roman" w:hAnsi="Times New Roman" w:cs="Times New Roman"/>
          <w:sz w:val="24"/>
          <w:szCs w:val="24"/>
          <w:lang w:eastAsia="de-DE"/>
        </w:rPr>
        <w:t>Cigan</w:t>
      </w:r>
      <w:proofErr w:type="spellEnd"/>
      <w:r w:rsidRPr="00313044">
        <w:rPr>
          <w:rFonts w:ascii="Times New Roman" w:eastAsia="Times New Roman" w:hAnsi="Times New Roman" w:cs="Times New Roman"/>
          <w:sz w:val="24"/>
          <w:szCs w:val="24"/>
          <w:lang w:eastAsia="de-DE"/>
        </w:rPr>
        <w:t xml:space="preserve"> (CZ), die schon über 35 Jahre diesen Farbenschlägen, die Treue halten.</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Im Rahmen einer Powerpoint-Präsentation wurden neben Vorzügen auch Wünsche und Mängel aufgezeigt. Dabei wurden richtungsweisende Hinweise für die Bewertung der Tiere gegeben.</w:t>
      </w:r>
      <w:r>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 xml:space="preserve">Es erfolgte eine sachliche Diskussion zu den verschiedenen Kriterien, welche im neuen Zuchtprogramm vorgestellt wurden. Einkreuzungen von Fremdrassen sollten aufgrund der breit aufgestellten Farbpalette nicht mehr vorgenommen werden. Das Zuchtprogramm wurde von den anwesenden Mitgliedern einstimmig angenommen. Es ist mit vielen Erfahrungswerten, züchterischen Hinweisen und Ratschlägen ein fundiertes Nachschlagwerk für alle </w:t>
      </w:r>
      <w:proofErr w:type="spellStart"/>
      <w:r w:rsidRPr="00313044">
        <w:rPr>
          <w:rFonts w:ascii="Times New Roman" w:eastAsia="Times New Roman" w:hAnsi="Times New Roman" w:cs="Times New Roman"/>
          <w:sz w:val="24"/>
          <w:szCs w:val="24"/>
          <w:lang w:eastAsia="de-DE"/>
        </w:rPr>
        <w:t>Starwitzer</w:t>
      </w:r>
      <w:proofErr w:type="spellEnd"/>
      <w:r w:rsidRPr="00313044">
        <w:rPr>
          <w:rFonts w:ascii="Times New Roman" w:eastAsia="Times New Roman" w:hAnsi="Times New Roman" w:cs="Times New Roman"/>
          <w:sz w:val="24"/>
          <w:szCs w:val="24"/>
          <w:lang w:eastAsia="de-DE"/>
        </w:rPr>
        <w:t>-Züchter, Preisrichter und Neuanfängern.</w:t>
      </w:r>
    </w:p>
    <w:p w:rsidR="00313044" w:rsidRPr="00313044" w:rsidRDefault="00313044" w:rsidP="0031304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289300" cy="2463800"/>
            <wp:effectExtent l="19050" t="0" r="6350" b="0"/>
            <wp:docPr id="2" name="Bild 2" descr="https://www.vdt-online.de/wp-content/uploads/2020/10/JHV_ISC_03-345x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dt-online.de/wp-content/uploads/2020/10/JHV_ISC_03-345x259.jpg"/>
                    <pic:cNvPicPr>
                      <a:picLocks noChangeAspect="1" noChangeArrowheads="1"/>
                    </pic:cNvPicPr>
                  </pic:nvPicPr>
                  <pic:blipFill>
                    <a:blip r:embed="rId9" cstate="print"/>
                    <a:srcRect/>
                    <a:stretch>
                      <a:fillRect/>
                    </a:stretch>
                  </pic:blipFill>
                  <pic:spPr bwMode="auto">
                    <a:xfrm>
                      <a:off x="0" y="0"/>
                      <a:ext cx="3289300" cy="2463800"/>
                    </a:xfrm>
                    <a:prstGeom prst="rect">
                      <a:avLst/>
                    </a:prstGeom>
                    <a:noFill/>
                    <a:ln w="9525">
                      <a:noFill/>
                      <a:miter lim="800000"/>
                      <a:headEnd/>
                      <a:tailEnd/>
                    </a:ln>
                  </pic:spPr>
                </pic:pic>
              </a:graphicData>
            </a:graphic>
          </wp:inline>
        </w:drawing>
      </w:r>
    </w:p>
    <w:p w:rsidR="002864AC"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864AC">
        <w:rPr>
          <w:rFonts w:ascii="Times New Roman" w:eastAsia="Times New Roman" w:hAnsi="Times New Roman" w:cs="Times New Roman"/>
          <w:sz w:val="20"/>
          <w:szCs w:val="20"/>
          <w:lang w:eastAsia="de-DE"/>
        </w:rPr>
        <w:t>H.Schulz</w:t>
      </w:r>
      <w:proofErr w:type="spellEnd"/>
      <w:r w:rsidRPr="002864AC">
        <w:rPr>
          <w:rFonts w:ascii="Times New Roman" w:eastAsia="Times New Roman" w:hAnsi="Times New Roman" w:cs="Times New Roman"/>
          <w:sz w:val="20"/>
          <w:szCs w:val="20"/>
          <w:lang w:eastAsia="de-DE"/>
        </w:rPr>
        <w:t xml:space="preserve"> überreicht dem Oberbürgermeister der Stadt </w:t>
      </w:r>
      <w:proofErr w:type="spellStart"/>
      <w:r w:rsidRPr="002864AC">
        <w:rPr>
          <w:rFonts w:ascii="Times New Roman" w:eastAsia="Times New Roman" w:hAnsi="Times New Roman" w:cs="Times New Roman"/>
          <w:sz w:val="20"/>
          <w:szCs w:val="20"/>
          <w:lang w:eastAsia="de-DE"/>
        </w:rPr>
        <w:t>Löbau</w:t>
      </w:r>
      <w:proofErr w:type="spellEnd"/>
      <w:r w:rsidRPr="002864AC">
        <w:rPr>
          <w:rFonts w:ascii="Times New Roman" w:eastAsia="Times New Roman" w:hAnsi="Times New Roman" w:cs="Times New Roman"/>
          <w:sz w:val="20"/>
          <w:szCs w:val="20"/>
          <w:lang w:eastAsia="de-DE"/>
        </w:rPr>
        <w:t xml:space="preserve"> Herrn D.</w:t>
      </w:r>
      <w:r w:rsidR="002864AC">
        <w:rPr>
          <w:rFonts w:ascii="Times New Roman" w:eastAsia="Times New Roman" w:hAnsi="Times New Roman" w:cs="Times New Roman"/>
          <w:sz w:val="20"/>
          <w:szCs w:val="20"/>
          <w:lang w:eastAsia="de-DE"/>
        </w:rPr>
        <w:t xml:space="preserve"> </w:t>
      </w:r>
      <w:r w:rsidRPr="002864AC">
        <w:rPr>
          <w:rFonts w:ascii="Times New Roman" w:eastAsia="Times New Roman" w:hAnsi="Times New Roman" w:cs="Times New Roman"/>
          <w:sz w:val="20"/>
          <w:szCs w:val="20"/>
          <w:lang w:eastAsia="de-DE"/>
        </w:rPr>
        <w:t xml:space="preserve">Buchholz </w:t>
      </w:r>
      <w:r w:rsidR="002864AC">
        <w:rPr>
          <w:rFonts w:ascii="Times New Roman" w:eastAsia="Times New Roman" w:hAnsi="Times New Roman" w:cs="Times New Roman"/>
          <w:sz w:val="20"/>
          <w:szCs w:val="20"/>
          <w:lang w:eastAsia="de-DE"/>
        </w:rPr>
        <w:t>die Preise zur EU-Schau.</w:t>
      </w:r>
      <w:r w:rsidR="002864AC">
        <w:rPr>
          <w:rFonts w:ascii="Times New Roman" w:eastAsia="Times New Roman" w:hAnsi="Times New Roman" w:cs="Times New Roman"/>
          <w:sz w:val="24"/>
          <w:szCs w:val="24"/>
          <w:lang w:eastAsia="de-DE"/>
        </w:rPr>
        <w:t xml:space="preserve"> </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 xml:space="preserve">Zwischenzeitlich hat sich auch der Oberbürgermeister </w:t>
      </w:r>
      <w:proofErr w:type="spellStart"/>
      <w:r w:rsidRPr="00313044">
        <w:rPr>
          <w:rFonts w:ascii="Times New Roman" w:eastAsia="Times New Roman" w:hAnsi="Times New Roman" w:cs="Times New Roman"/>
          <w:sz w:val="24"/>
          <w:szCs w:val="24"/>
          <w:lang w:eastAsia="de-DE"/>
        </w:rPr>
        <w:t>D.Buchholz</w:t>
      </w:r>
      <w:proofErr w:type="spellEnd"/>
      <w:r w:rsidRPr="00313044">
        <w:rPr>
          <w:rFonts w:ascii="Times New Roman" w:eastAsia="Times New Roman" w:hAnsi="Times New Roman" w:cs="Times New Roman"/>
          <w:sz w:val="24"/>
          <w:szCs w:val="24"/>
          <w:lang w:eastAsia="de-DE"/>
        </w:rPr>
        <w:t xml:space="preserve"> der Stadt </w:t>
      </w:r>
      <w:proofErr w:type="spellStart"/>
      <w:r w:rsidRPr="00313044">
        <w:rPr>
          <w:rFonts w:ascii="Times New Roman" w:eastAsia="Times New Roman" w:hAnsi="Times New Roman" w:cs="Times New Roman"/>
          <w:sz w:val="24"/>
          <w:szCs w:val="24"/>
          <w:lang w:eastAsia="de-DE"/>
        </w:rPr>
        <w:t>Löbau</w:t>
      </w:r>
      <w:proofErr w:type="spellEnd"/>
      <w:r w:rsidRPr="00313044">
        <w:rPr>
          <w:rFonts w:ascii="Times New Roman" w:eastAsia="Times New Roman" w:hAnsi="Times New Roman" w:cs="Times New Roman"/>
          <w:sz w:val="24"/>
          <w:szCs w:val="24"/>
          <w:lang w:eastAsia="de-DE"/>
        </w:rPr>
        <w:t xml:space="preserve"> eingefunden und wurde von </w:t>
      </w:r>
      <w:proofErr w:type="spellStart"/>
      <w:r w:rsidRPr="00313044">
        <w:rPr>
          <w:rFonts w:ascii="Times New Roman" w:eastAsia="Times New Roman" w:hAnsi="Times New Roman" w:cs="Times New Roman"/>
          <w:sz w:val="24"/>
          <w:szCs w:val="24"/>
          <w:lang w:eastAsia="de-DE"/>
        </w:rPr>
        <w:t>H.Schulz</w:t>
      </w:r>
      <w:proofErr w:type="spellEnd"/>
      <w:r w:rsidRPr="00313044">
        <w:rPr>
          <w:rFonts w:ascii="Times New Roman" w:eastAsia="Times New Roman" w:hAnsi="Times New Roman" w:cs="Times New Roman"/>
          <w:sz w:val="24"/>
          <w:szCs w:val="24"/>
          <w:lang w:eastAsia="de-DE"/>
        </w:rPr>
        <w:t xml:space="preserve"> herzlich begrüßt. Die rassebezogene Europaschau wird am 31.10./01.11.2020 in </w:t>
      </w:r>
      <w:proofErr w:type="spellStart"/>
      <w:r w:rsidRPr="00313044">
        <w:rPr>
          <w:rFonts w:ascii="Times New Roman" w:eastAsia="Times New Roman" w:hAnsi="Times New Roman" w:cs="Times New Roman"/>
          <w:sz w:val="24"/>
          <w:szCs w:val="24"/>
          <w:lang w:eastAsia="de-DE"/>
        </w:rPr>
        <w:t>Löbau</w:t>
      </w:r>
      <w:proofErr w:type="spellEnd"/>
      <w:r w:rsidRPr="00313044">
        <w:rPr>
          <w:rFonts w:ascii="Times New Roman" w:eastAsia="Times New Roman" w:hAnsi="Times New Roman" w:cs="Times New Roman"/>
          <w:sz w:val="24"/>
          <w:szCs w:val="24"/>
          <w:lang w:eastAsia="de-DE"/>
        </w:rPr>
        <w:t xml:space="preserve"> stattfinden. Der OB gab einen umfassenden Einblick zu der geplanten Veranstaltung, die im Rahmen einer landwirtschaftlichen Messe durchgeführt werden wird. Er dankte dem ISC für dessen Teilnahme. Bereits zum 8.mal wird diese Veranstaltung durchgeführt und wird von vielen Familien aus dem Länderdreieck besucht. Die Europaschau des ISC wird als Rudi-</w:t>
      </w:r>
      <w:proofErr w:type="spellStart"/>
      <w:r w:rsidRPr="00313044">
        <w:rPr>
          <w:rFonts w:ascii="Times New Roman" w:eastAsia="Times New Roman" w:hAnsi="Times New Roman" w:cs="Times New Roman"/>
          <w:sz w:val="24"/>
          <w:szCs w:val="24"/>
          <w:lang w:eastAsia="de-DE"/>
        </w:rPr>
        <w:t>Melior</w:t>
      </w:r>
      <w:proofErr w:type="spellEnd"/>
      <w:r w:rsidRPr="00313044">
        <w:rPr>
          <w:rFonts w:ascii="Times New Roman" w:eastAsia="Times New Roman" w:hAnsi="Times New Roman" w:cs="Times New Roman"/>
          <w:sz w:val="24"/>
          <w:szCs w:val="24"/>
          <w:lang w:eastAsia="de-DE"/>
        </w:rPr>
        <w:t>-Gedächtnisschau dort stattfinden.</w:t>
      </w:r>
    </w:p>
    <w:p w:rsidR="00313044" w:rsidRDefault="00313044" w:rsidP="0031304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6645910" cy="692515"/>
            <wp:effectExtent l="19050" t="0" r="2540" b="0"/>
            <wp:docPr id="15" name="Bild 15" descr="E:\Documents\Kopf_Starwitzer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ocuments\Kopf_Starwitzer_de.png"/>
                    <pic:cNvPicPr>
                      <a:picLocks noChangeAspect="1" noChangeArrowheads="1"/>
                    </pic:cNvPicPr>
                  </pic:nvPicPr>
                  <pic:blipFill>
                    <a:blip r:embed="rId8" cstate="print"/>
                    <a:srcRect/>
                    <a:stretch>
                      <a:fillRect/>
                    </a:stretch>
                  </pic:blipFill>
                  <pic:spPr bwMode="auto">
                    <a:xfrm>
                      <a:off x="0" y="0"/>
                      <a:ext cx="6645910" cy="692515"/>
                    </a:xfrm>
                    <a:prstGeom prst="rect">
                      <a:avLst/>
                    </a:prstGeom>
                    <a:noFill/>
                    <a:ln w="9525">
                      <a:noFill/>
                      <a:miter lim="800000"/>
                      <a:headEnd/>
                      <a:tailEnd/>
                    </a:ln>
                  </pic:spPr>
                </pic:pic>
              </a:graphicData>
            </a:graphic>
          </wp:inline>
        </w:drawing>
      </w:r>
    </w:p>
    <w:p w:rsidR="00313044" w:rsidRPr="00313044" w:rsidRDefault="00313044" w:rsidP="0031304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318000" cy="3238500"/>
            <wp:effectExtent l="19050" t="0" r="6350" b="0"/>
            <wp:docPr id="3" name="Bild 3" descr="https://www.vdt-online.de/wp-content/uploads/2020/10/JHV_ISC_01-453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dt-online.de/wp-content/uploads/2020/10/JHV_ISC_01-453x340.jpg"/>
                    <pic:cNvPicPr>
                      <a:picLocks noChangeAspect="1" noChangeArrowheads="1"/>
                    </pic:cNvPicPr>
                  </pic:nvPicPr>
                  <pic:blipFill>
                    <a:blip r:embed="rId10" cstate="print"/>
                    <a:srcRect/>
                    <a:stretch>
                      <a:fillRect/>
                    </a:stretch>
                  </pic:blipFill>
                  <pic:spPr bwMode="auto">
                    <a:xfrm>
                      <a:off x="0" y="0"/>
                      <a:ext cx="4318000" cy="3238500"/>
                    </a:xfrm>
                    <a:prstGeom prst="rect">
                      <a:avLst/>
                    </a:prstGeom>
                    <a:noFill/>
                    <a:ln w="9525">
                      <a:noFill/>
                      <a:miter lim="800000"/>
                      <a:headEnd/>
                      <a:tailEnd/>
                    </a:ln>
                  </pic:spPr>
                </pic:pic>
              </a:graphicData>
            </a:graphic>
          </wp:inline>
        </w:drawing>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Ehrung der Mitglieder mit der goldenen Ehrennadel des ISC</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Ehrungen: Mit der goldenen Ehrennadel des ISC wurden die Zuchtfreunde E.</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Ley, E.</w:t>
      </w:r>
      <w:r w:rsidR="002864AC">
        <w:rPr>
          <w:rFonts w:ascii="Times New Roman" w:eastAsia="Times New Roman" w:hAnsi="Times New Roman" w:cs="Times New Roman"/>
          <w:sz w:val="24"/>
          <w:szCs w:val="24"/>
          <w:lang w:eastAsia="de-DE"/>
        </w:rPr>
        <w:t xml:space="preserve"> </w:t>
      </w:r>
      <w:proofErr w:type="spellStart"/>
      <w:r w:rsidRPr="00313044">
        <w:rPr>
          <w:rFonts w:ascii="Times New Roman" w:eastAsia="Times New Roman" w:hAnsi="Times New Roman" w:cs="Times New Roman"/>
          <w:sz w:val="24"/>
          <w:szCs w:val="24"/>
          <w:lang w:eastAsia="de-DE"/>
        </w:rPr>
        <w:t>Cigan</w:t>
      </w:r>
      <w:proofErr w:type="spellEnd"/>
      <w:r w:rsidRPr="00313044">
        <w:rPr>
          <w:rFonts w:ascii="Times New Roman" w:eastAsia="Times New Roman" w:hAnsi="Times New Roman" w:cs="Times New Roman"/>
          <w:sz w:val="24"/>
          <w:szCs w:val="24"/>
          <w:lang w:eastAsia="de-DE"/>
        </w:rPr>
        <w:t>, K.</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Rommel, W.</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Merker, U.</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Scholz, F.</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Schmidt, D.</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Möller, G.</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Vollrath, R.</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Teske, H.</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Schmidt und J.</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Lindner aufgrund ihrer langjährigen Mitgliedschaft und der besonderen züchterischen Leistungen ausgezeichnet.</w:t>
      </w:r>
    </w:p>
    <w:p w:rsidR="00313044" w:rsidRPr="00313044" w:rsidRDefault="00313044" w:rsidP="0031304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318000" cy="3238500"/>
            <wp:effectExtent l="19050" t="0" r="6350" b="0"/>
            <wp:docPr id="4" name="Bild 4" descr="https://www.vdt-online.de/wp-content/uploads/2020/10/JHV_ISC_02-453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dt-online.de/wp-content/uploads/2020/10/JHV_ISC_02-453x340.jpg"/>
                    <pic:cNvPicPr>
                      <a:picLocks noChangeAspect="1" noChangeArrowheads="1"/>
                    </pic:cNvPicPr>
                  </pic:nvPicPr>
                  <pic:blipFill>
                    <a:blip r:embed="rId11" cstate="print"/>
                    <a:srcRect/>
                    <a:stretch>
                      <a:fillRect/>
                    </a:stretch>
                  </pic:blipFill>
                  <pic:spPr bwMode="auto">
                    <a:xfrm>
                      <a:off x="0" y="0"/>
                      <a:ext cx="4318000" cy="3238500"/>
                    </a:xfrm>
                    <a:prstGeom prst="rect">
                      <a:avLst/>
                    </a:prstGeom>
                    <a:noFill/>
                    <a:ln w="9525">
                      <a:noFill/>
                      <a:miter lim="800000"/>
                      <a:headEnd/>
                      <a:tailEnd/>
                    </a:ln>
                  </pic:spPr>
                </pic:pic>
              </a:graphicData>
            </a:graphic>
          </wp:inline>
        </w:drawing>
      </w:r>
    </w:p>
    <w:p w:rsidR="00313044" w:rsidRPr="002864AC" w:rsidRDefault="00313044" w:rsidP="00313044">
      <w:pPr>
        <w:spacing w:before="100" w:beforeAutospacing="1" w:after="100" w:afterAutospacing="1" w:line="240" w:lineRule="auto"/>
        <w:rPr>
          <w:rFonts w:ascii="Times New Roman" w:eastAsia="Times New Roman" w:hAnsi="Times New Roman" w:cs="Times New Roman"/>
          <w:sz w:val="20"/>
          <w:szCs w:val="20"/>
          <w:lang w:eastAsia="de-DE"/>
        </w:rPr>
      </w:pPr>
      <w:r w:rsidRPr="002864AC">
        <w:rPr>
          <w:rFonts w:ascii="Times New Roman" w:eastAsia="Times New Roman" w:hAnsi="Times New Roman" w:cs="Times New Roman"/>
          <w:sz w:val="20"/>
          <w:szCs w:val="20"/>
          <w:lang w:eastAsia="de-DE"/>
        </w:rPr>
        <w:t>Ehrung der Mitglieder mit der silbernen Ehrennadel des ISC</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 xml:space="preserve">Die silberne Ehrennadel erhielten die Zuchtfreunde </w:t>
      </w:r>
      <w:proofErr w:type="spellStart"/>
      <w:r w:rsidRPr="00313044">
        <w:rPr>
          <w:rFonts w:ascii="Times New Roman" w:eastAsia="Times New Roman" w:hAnsi="Times New Roman" w:cs="Times New Roman"/>
          <w:sz w:val="24"/>
          <w:szCs w:val="24"/>
          <w:lang w:eastAsia="de-DE"/>
        </w:rPr>
        <w:t>Ch</w:t>
      </w:r>
      <w:proofErr w:type="spellEnd"/>
      <w:r w:rsidRPr="00313044">
        <w:rPr>
          <w:rFonts w:ascii="Times New Roman" w:eastAsia="Times New Roman" w:hAnsi="Times New Roman" w:cs="Times New Roman"/>
          <w:sz w:val="24"/>
          <w:szCs w:val="24"/>
          <w:lang w:eastAsia="de-DE"/>
        </w:rPr>
        <w:t xml:space="preserve">. </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Mehre, K.</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Dittrich, Martin Herrmann, J.</w:t>
      </w:r>
      <w:r w:rsidR="002864AC">
        <w:rPr>
          <w:rFonts w:ascii="Times New Roman" w:eastAsia="Times New Roman" w:hAnsi="Times New Roman" w:cs="Times New Roman"/>
          <w:sz w:val="24"/>
          <w:szCs w:val="24"/>
          <w:lang w:eastAsia="de-DE"/>
        </w:rPr>
        <w:t xml:space="preserve"> </w:t>
      </w:r>
      <w:proofErr w:type="spellStart"/>
      <w:r w:rsidRPr="00313044">
        <w:rPr>
          <w:rFonts w:ascii="Times New Roman" w:eastAsia="Times New Roman" w:hAnsi="Times New Roman" w:cs="Times New Roman"/>
          <w:sz w:val="24"/>
          <w:szCs w:val="24"/>
          <w:lang w:eastAsia="de-DE"/>
        </w:rPr>
        <w:t>Placek</w:t>
      </w:r>
      <w:proofErr w:type="spellEnd"/>
      <w:r w:rsidRPr="00313044">
        <w:rPr>
          <w:rFonts w:ascii="Times New Roman" w:eastAsia="Times New Roman" w:hAnsi="Times New Roman" w:cs="Times New Roman"/>
          <w:sz w:val="24"/>
          <w:szCs w:val="24"/>
          <w:lang w:eastAsia="de-DE"/>
        </w:rPr>
        <w:t>, T.</w:t>
      </w:r>
      <w:r w:rsidR="002864AC">
        <w:rPr>
          <w:rFonts w:ascii="Times New Roman" w:eastAsia="Times New Roman" w:hAnsi="Times New Roman" w:cs="Times New Roman"/>
          <w:sz w:val="24"/>
          <w:szCs w:val="24"/>
          <w:lang w:eastAsia="de-DE"/>
        </w:rPr>
        <w:t xml:space="preserve"> </w:t>
      </w:r>
      <w:proofErr w:type="spellStart"/>
      <w:r w:rsidRPr="00313044">
        <w:rPr>
          <w:rFonts w:ascii="Times New Roman" w:eastAsia="Times New Roman" w:hAnsi="Times New Roman" w:cs="Times New Roman"/>
          <w:sz w:val="24"/>
          <w:szCs w:val="24"/>
          <w:lang w:eastAsia="de-DE"/>
        </w:rPr>
        <w:t>Kühnl</w:t>
      </w:r>
      <w:proofErr w:type="spellEnd"/>
      <w:r w:rsidRPr="00313044">
        <w:rPr>
          <w:rFonts w:ascii="Times New Roman" w:eastAsia="Times New Roman" w:hAnsi="Times New Roman" w:cs="Times New Roman"/>
          <w:sz w:val="24"/>
          <w:szCs w:val="24"/>
          <w:lang w:eastAsia="de-DE"/>
        </w:rPr>
        <w:t>, H.</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Madsen, J.</w:t>
      </w:r>
      <w:r w:rsidR="002864AC">
        <w:rPr>
          <w:rFonts w:ascii="Times New Roman" w:eastAsia="Times New Roman" w:hAnsi="Times New Roman" w:cs="Times New Roman"/>
          <w:sz w:val="24"/>
          <w:szCs w:val="24"/>
          <w:lang w:eastAsia="de-DE"/>
        </w:rPr>
        <w:t xml:space="preserve"> </w:t>
      </w:r>
      <w:proofErr w:type="spellStart"/>
      <w:r w:rsidRPr="00313044">
        <w:rPr>
          <w:rFonts w:ascii="Times New Roman" w:eastAsia="Times New Roman" w:hAnsi="Times New Roman" w:cs="Times New Roman"/>
          <w:sz w:val="24"/>
          <w:szCs w:val="24"/>
          <w:lang w:eastAsia="de-DE"/>
        </w:rPr>
        <w:t>Roszak</w:t>
      </w:r>
      <w:proofErr w:type="spellEnd"/>
      <w:r w:rsidRPr="00313044">
        <w:rPr>
          <w:rFonts w:ascii="Times New Roman" w:eastAsia="Times New Roman" w:hAnsi="Times New Roman" w:cs="Times New Roman"/>
          <w:sz w:val="24"/>
          <w:szCs w:val="24"/>
          <w:lang w:eastAsia="de-DE"/>
        </w:rPr>
        <w:t>, H.</w:t>
      </w:r>
      <w:r w:rsidR="002864AC">
        <w:rPr>
          <w:rFonts w:ascii="Times New Roman" w:eastAsia="Times New Roman" w:hAnsi="Times New Roman" w:cs="Times New Roman"/>
          <w:sz w:val="24"/>
          <w:szCs w:val="24"/>
          <w:lang w:eastAsia="de-DE"/>
        </w:rPr>
        <w:t xml:space="preserve"> </w:t>
      </w:r>
      <w:proofErr w:type="spellStart"/>
      <w:r w:rsidRPr="00313044">
        <w:rPr>
          <w:rFonts w:ascii="Times New Roman" w:eastAsia="Times New Roman" w:hAnsi="Times New Roman" w:cs="Times New Roman"/>
          <w:sz w:val="24"/>
          <w:szCs w:val="24"/>
          <w:lang w:eastAsia="de-DE"/>
        </w:rPr>
        <w:t>Tvrdy</w:t>
      </w:r>
      <w:proofErr w:type="spellEnd"/>
      <w:r w:rsidRPr="00313044">
        <w:rPr>
          <w:rFonts w:ascii="Times New Roman" w:eastAsia="Times New Roman" w:hAnsi="Times New Roman" w:cs="Times New Roman"/>
          <w:sz w:val="24"/>
          <w:szCs w:val="24"/>
          <w:lang w:eastAsia="de-DE"/>
        </w:rPr>
        <w:t>, A.</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Kalisch, D.</w:t>
      </w:r>
      <w:r w:rsidR="002864AC">
        <w:rPr>
          <w:rFonts w:ascii="Times New Roman" w:eastAsia="Times New Roman" w:hAnsi="Times New Roman" w:cs="Times New Roman"/>
          <w:sz w:val="24"/>
          <w:szCs w:val="24"/>
          <w:lang w:eastAsia="de-DE"/>
        </w:rPr>
        <w:t xml:space="preserve"> </w:t>
      </w:r>
      <w:proofErr w:type="spellStart"/>
      <w:r w:rsidRPr="00313044">
        <w:rPr>
          <w:rFonts w:ascii="Times New Roman" w:eastAsia="Times New Roman" w:hAnsi="Times New Roman" w:cs="Times New Roman"/>
          <w:sz w:val="24"/>
          <w:szCs w:val="24"/>
          <w:lang w:eastAsia="de-DE"/>
        </w:rPr>
        <w:t>Danneberg</w:t>
      </w:r>
      <w:proofErr w:type="spellEnd"/>
      <w:r w:rsidRPr="00313044">
        <w:rPr>
          <w:rFonts w:ascii="Times New Roman" w:eastAsia="Times New Roman" w:hAnsi="Times New Roman" w:cs="Times New Roman"/>
          <w:sz w:val="24"/>
          <w:szCs w:val="24"/>
          <w:lang w:eastAsia="de-DE"/>
        </w:rPr>
        <w:t>, M.</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Dörre und J.</w:t>
      </w:r>
      <w:r w:rsidR="002864AC">
        <w:rPr>
          <w:rFonts w:ascii="Times New Roman" w:eastAsia="Times New Roman" w:hAnsi="Times New Roman" w:cs="Times New Roman"/>
          <w:sz w:val="24"/>
          <w:szCs w:val="24"/>
          <w:lang w:eastAsia="de-DE"/>
        </w:rPr>
        <w:t xml:space="preserve"> </w:t>
      </w:r>
      <w:proofErr w:type="spellStart"/>
      <w:r w:rsidRPr="00313044">
        <w:rPr>
          <w:rFonts w:ascii="Times New Roman" w:eastAsia="Times New Roman" w:hAnsi="Times New Roman" w:cs="Times New Roman"/>
          <w:sz w:val="24"/>
          <w:szCs w:val="24"/>
          <w:lang w:eastAsia="de-DE"/>
        </w:rPr>
        <w:t>Mahlow</w:t>
      </w:r>
      <w:proofErr w:type="spellEnd"/>
      <w:r w:rsidRPr="00313044">
        <w:rPr>
          <w:rFonts w:ascii="Times New Roman" w:eastAsia="Times New Roman" w:hAnsi="Times New Roman" w:cs="Times New Roman"/>
          <w:sz w:val="24"/>
          <w:szCs w:val="24"/>
          <w:lang w:eastAsia="de-DE"/>
        </w:rPr>
        <w:t>.</w:t>
      </w:r>
    </w:p>
    <w:p w:rsid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p>
    <w:p w:rsid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6645910" cy="692515"/>
            <wp:effectExtent l="19050" t="0" r="2540" b="0"/>
            <wp:docPr id="16" name="Bild 16" descr="E:\Documents\Kopf_Starwitzer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Documents\Kopf_Starwitzer_de.png"/>
                    <pic:cNvPicPr>
                      <a:picLocks noChangeAspect="1" noChangeArrowheads="1"/>
                    </pic:cNvPicPr>
                  </pic:nvPicPr>
                  <pic:blipFill>
                    <a:blip r:embed="rId8" cstate="print"/>
                    <a:srcRect/>
                    <a:stretch>
                      <a:fillRect/>
                    </a:stretch>
                  </pic:blipFill>
                  <pic:spPr bwMode="auto">
                    <a:xfrm>
                      <a:off x="0" y="0"/>
                      <a:ext cx="6645910" cy="692515"/>
                    </a:xfrm>
                    <a:prstGeom prst="rect">
                      <a:avLst/>
                    </a:prstGeom>
                    <a:noFill/>
                    <a:ln w="9525">
                      <a:noFill/>
                      <a:miter lim="800000"/>
                      <a:headEnd/>
                      <a:tailEnd/>
                    </a:ln>
                  </pic:spPr>
                </pic:pic>
              </a:graphicData>
            </a:graphic>
          </wp:inline>
        </w:drawing>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 xml:space="preserve">Nach dem Mittagessen wurde die Jungtierbesprechung durchgeführt. Die </w:t>
      </w:r>
      <w:proofErr w:type="spellStart"/>
      <w:r w:rsidRPr="00313044">
        <w:rPr>
          <w:rFonts w:ascii="Times New Roman" w:eastAsia="Times New Roman" w:hAnsi="Times New Roman" w:cs="Times New Roman"/>
          <w:sz w:val="24"/>
          <w:szCs w:val="24"/>
          <w:lang w:eastAsia="de-DE"/>
        </w:rPr>
        <w:t>Zfrde</w:t>
      </w:r>
      <w:proofErr w:type="spellEnd"/>
      <w:r w:rsidRPr="00313044">
        <w:rPr>
          <w:rFonts w:ascii="Times New Roman" w:eastAsia="Times New Roman" w:hAnsi="Times New Roman" w:cs="Times New Roman"/>
          <w:sz w:val="24"/>
          <w:szCs w:val="24"/>
          <w:lang w:eastAsia="de-DE"/>
        </w:rPr>
        <w:t>. D.</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Richter, H.</w:t>
      </w:r>
      <w:r w:rsidR="002864AC">
        <w:rPr>
          <w:rFonts w:ascii="Times New Roman" w:eastAsia="Times New Roman" w:hAnsi="Times New Roman" w:cs="Times New Roman"/>
          <w:sz w:val="24"/>
          <w:szCs w:val="24"/>
          <w:lang w:eastAsia="de-DE"/>
        </w:rPr>
        <w:t xml:space="preserve"> </w:t>
      </w:r>
      <w:r w:rsidRPr="00313044">
        <w:rPr>
          <w:rFonts w:ascii="Times New Roman" w:eastAsia="Times New Roman" w:hAnsi="Times New Roman" w:cs="Times New Roman"/>
          <w:sz w:val="24"/>
          <w:szCs w:val="24"/>
          <w:lang w:eastAsia="de-DE"/>
        </w:rPr>
        <w:t xml:space="preserve">Schulz und Martin Herrmann übernahmen die Beurteilung der 25 vorgestellten Tauben. Die besten Tiere kamen von Marcus Herrmann 1,0 blaugehämmert, Martin Herrmann 0,1 </w:t>
      </w:r>
      <w:proofErr w:type="spellStart"/>
      <w:r w:rsidRPr="00313044">
        <w:rPr>
          <w:rFonts w:ascii="Times New Roman" w:eastAsia="Times New Roman" w:hAnsi="Times New Roman" w:cs="Times New Roman"/>
          <w:sz w:val="24"/>
          <w:szCs w:val="24"/>
          <w:lang w:eastAsia="de-DE"/>
        </w:rPr>
        <w:t>blaufahl</w:t>
      </w:r>
      <w:proofErr w:type="spellEnd"/>
      <w:r w:rsidRPr="00313044">
        <w:rPr>
          <w:rFonts w:ascii="Times New Roman" w:eastAsia="Times New Roman" w:hAnsi="Times New Roman" w:cs="Times New Roman"/>
          <w:sz w:val="24"/>
          <w:szCs w:val="24"/>
          <w:lang w:eastAsia="de-DE"/>
        </w:rPr>
        <w:t xml:space="preserve">, </w:t>
      </w:r>
      <w:proofErr w:type="spellStart"/>
      <w:r w:rsidRPr="00313044">
        <w:rPr>
          <w:rFonts w:ascii="Times New Roman" w:eastAsia="Times New Roman" w:hAnsi="Times New Roman" w:cs="Times New Roman"/>
          <w:sz w:val="24"/>
          <w:szCs w:val="24"/>
          <w:lang w:eastAsia="de-DE"/>
        </w:rPr>
        <w:t>Wigbert</w:t>
      </w:r>
      <w:proofErr w:type="spellEnd"/>
      <w:r w:rsidRPr="00313044">
        <w:rPr>
          <w:rFonts w:ascii="Times New Roman" w:eastAsia="Times New Roman" w:hAnsi="Times New Roman" w:cs="Times New Roman"/>
          <w:sz w:val="24"/>
          <w:szCs w:val="24"/>
          <w:lang w:eastAsia="de-DE"/>
        </w:rPr>
        <w:t xml:space="preserve"> Dille 1,0 </w:t>
      </w:r>
      <w:proofErr w:type="spellStart"/>
      <w:r w:rsidRPr="00313044">
        <w:rPr>
          <w:rFonts w:ascii="Times New Roman" w:eastAsia="Times New Roman" w:hAnsi="Times New Roman" w:cs="Times New Roman"/>
          <w:sz w:val="24"/>
          <w:szCs w:val="24"/>
          <w:lang w:eastAsia="de-DE"/>
        </w:rPr>
        <w:t>schwarzweißschwingig</w:t>
      </w:r>
      <w:proofErr w:type="spellEnd"/>
      <w:r w:rsidRPr="00313044">
        <w:rPr>
          <w:rFonts w:ascii="Times New Roman" w:eastAsia="Times New Roman" w:hAnsi="Times New Roman" w:cs="Times New Roman"/>
          <w:sz w:val="24"/>
          <w:szCs w:val="24"/>
          <w:lang w:eastAsia="de-DE"/>
        </w:rPr>
        <w:t>. </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 xml:space="preserve">Leider musste die große </w:t>
      </w:r>
      <w:proofErr w:type="spellStart"/>
      <w:r w:rsidRPr="00313044">
        <w:rPr>
          <w:rFonts w:ascii="Times New Roman" w:eastAsia="Times New Roman" w:hAnsi="Times New Roman" w:cs="Times New Roman"/>
          <w:sz w:val="24"/>
          <w:szCs w:val="24"/>
          <w:lang w:eastAsia="de-DE"/>
        </w:rPr>
        <w:t>Flugshow</w:t>
      </w:r>
      <w:proofErr w:type="spellEnd"/>
      <w:r w:rsidRPr="00313044">
        <w:rPr>
          <w:rFonts w:ascii="Times New Roman" w:eastAsia="Times New Roman" w:hAnsi="Times New Roman" w:cs="Times New Roman"/>
          <w:sz w:val="24"/>
          <w:szCs w:val="24"/>
          <w:lang w:eastAsia="de-DE"/>
        </w:rPr>
        <w:t xml:space="preserve"> wegen des starken Regens entfallen. Bei Kaffee, Kuchen und vielen Fachgesprächen konnte dann auch der Nachmittag gut verbracht werden. Am Abend folgte dann ein gemeinsamer Züchterabend, an dem auch der OB der Stadt </w:t>
      </w:r>
      <w:proofErr w:type="spellStart"/>
      <w:r w:rsidRPr="00313044">
        <w:rPr>
          <w:rFonts w:ascii="Times New Roman" w:eastAsia="Times New Roman" w:hAnsi="Times New Roman" w:cs="Times New Roman"/>
          <w:sz w:val="24"/>
          <w:szCs w:val="24"/>
          <w:lang w:eastAsia="de-DE"/>
        </w:rPr>
        <w:t>Löbau</w:t>
      </w:r>
      <w:proofErr w:type="spellEnd"/>
      <w:r w:rsidRPr="00313044">
        <w:rPr>
          <w:rFonts w:ascii="Times New Roman" w:eastAsia="Times New Roman" w:hAnsi="Times New Roman" w:cs="Times New Roman"/>
          <w:sz w:val="24"/>
          <w:szCs w:val="24"/>
          <w:lang w:eastAsia="de-DE"/>
        </w:rPr>
        <w:t xml:space="preserve"> nebst Gattin und Zuchtfreunde des Robert-</w:t>
      </w:r>
      <w:proofErr w:type="spellStart"/>
      <w:r w:rsidRPr="00313044">
        <w:rPr>
          <w:rFonts w:ascii="Times New Roman" w:eastAsia="Times New Roman" w:hAnsi="Times New Roman" w:cs="Times New Roman"/>
          <w:sz w:val="24"/>
          <w:szCs w:val="24"/>
          <w:lang w:eastAsia="de-DE"/>
        </w:rPr>
        <w:t>Oettel</w:t>
      </w:r>
      <w:proofErr w:type="spellEnd"/>
      <w:r w:rsidRPr="00313044">
        <w:rPr>
          <w:rFonts w:ascii="Times New Roman" w:eastAsia="Times New Roman" w:hAnsi="Times New Roman" w:cs="Times New Roman"/>
          <w:sz w:val="24"/>
          <w:szCs w:val="24"/>
          <w:lang w:eastAsia="de-DE"/>
        </w:rPr>
        <w:t xml:space="preserve">-Vereins teilnahmen. Wir bedanken uns bei der Gastgeberin für die sehr gute Bewirtung und </w:t>
      </w:r>
      <w:proofErr w:type="spellStart"/>
      <w:r w:rsidRPr="00313044">
        <w:rPr>
          <w:rFonts w:ascii="Times New Roman" w:eastAsia="Times New Roman" w:hAnsi="Times New Roman" w:cs="Times New Roman"/>
          <w:sz w:val="24"/>
          <w:szCs w:val="24"/>
          <w:lang w:eastAsia="de-DE"/>
        </w:rPr>
        <w:t>Zfr</w:t>
      </w:r>
      <w:proofErr w:type="spellEnd"/>
      <w:r w:rsidRPr="00313044">
        <w:rPr>
          <w:rFonts w:ascii="Times New Roman" w:eastAsia="Times New Roman" w:hAnsi="Times New Roman" w:cs="Times New Roman"/>
          <w:sz w:val="24"/>
          <w:szCs w:val="24"/>
          <w:lang w:eastAsia="de-DE"/>
        </w:rPr>
        <w:t xml:space="preserve">. </w:t>
      </w:r>
      <w:proofErr w:type="spellStart"/>
      <w:r w:rsidRPr="00313044">
        <w:rPr>
          <w:rFonts w:ascii="Times New Roman" w:eastAsia="Times New Roman" w:hAnsi="Times New Roman" w:cs="Times New Roman"/>
          <w:sz w:val="24"/>
          <w:szCs w:val="24"/>
          <w:lang w:eastAsia="de-DE"/>
        </w:rPr>
        <w:t>H</w:t>
      </w:r>
      <w:proofErr w:type="gramStart"/>
      <w:r w:rsidRPr="00313044">
        <w:rPr>
          <w:rFonts w:ascii="Times New Roman" w:eastAsia="Times New Roman" w:hAnsi="Times New Roman" w:cs="Times New Roman"/>
          <w:sz w:val="24"/>
          <w:szCs w:val="24"/>
          <w:lang w:eastAsia="de-DE"/>
        </w:rPr>
        <w:t>,Schulz</w:t>
      </w:r>
      <w:proofErr w:type="spellEnd"/>
      <w:proofErr w:type="gramEnd"/>
      <w:r w:rsidRPr="00313044">
        <w:rPr>
          <w:rFonts w:ascii="Times New Roman" w:eastAsia="Times New Roman" w:hAnsi="Times New Roman" w:cs="Times New Roman"/>
          <w:sz w:val="24"/>
          <w:szCs w:val="24"/>
          <w:lang w:eastAsia="de-DE"/>
        </w:rPr>
        <w:t xml:space="preserve"> für die gelungene Organisation der JHV. </w:t>
      </w: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p>
    <w:p w:rsidR="00313044" w:rsidRPr="00313044" w:rsidRDefault="00313044" w:rsidP="00313044">
      <w:pPr>
        <w:spacing w:before="100" w:beforeAutospacing="1" w:after="100" w:afterAutospacing="1" w:line="240" w:lineRule="auto"/>
        <w:rPr>
          <w:rFonts w:ascii="Times New Roman" w:eastAsia="Times New Roman" w:hAnsi="Times New Roman" w:cs="Times New Roman"/>
          <w:sz w:val="24"/>
          <w:szCs w:val="24"/>
          <w:lang w:eastAsia="de-DE"/>
        </w:rPr>
      </w:pPr>
      <w:r w:rsidRPr="00313044">
        <w:rPr>
          <w:rFonts w:ascii="Times New Roman" w:eastAsia="Times New Roman" w:hAnsi="Times New Roman" w:cs="Times New Roman"/>
          <w:sz w:val="24"/>
          <w:szCs w:val="24"/>
          <w:lang w:eastAsia="de-DE"/>
        </w:rPr>
        <w:t>Diethardt Möller, 2.Vorsitzender</w:t>
      </w:r>
    </w:p>
    <w:p w:rsidR="00F108E7" w:rsidRDefault="00F108E7"/>
    <w:sectPr w:rsidR="00F108E7" w:rsidSect="0031304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716" w:rsidRDefault="00C72716" w:rsidP="00313044">
      <w:pPr>
        <w:spacing w:after="0" w:line="240" w:lineRule="auto"/>
      </w:pPr>
      <w:r>
        <w:separator/>
      </w:r>
    </w:p>
  </w:endnote>
  <w:endnote w:type="continuationSeparator" w:id="0">
    <w:p w:rsidR="00C72716" w:rsidRDefault="00C72716" w:rsidP="00313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716" w:rsidRDefault="00C72716" w:rsidP="00313044">
      <w:pPr>
        <w:spacing w:after="0" w:line="240" w:lineRule="auto"/>
      </w:pPr>
      <w:r>
        <w:separator/>
      </w:r>
    </w:p>
  </w:footnote>
  <w:footnote w:type="continuationSeparator" w:id="0">
    <w:p w:rsidR="00C72716" w:rsidRDefault="00C72716" w:rsidP="003130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3044"/>
    <w:rsid w:val="002864AC"/>
    <w:rsid w:val="00313044"/>
    <w:rsid w:val="003F36B7"/>
    <w:rsid w:val="00A638AA"/>
    <w:rsid w:val="00B63C10"/>
    <w:rsid w:val="00C72716"/>
    <w:rsid w:val="00F108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08E7"/>
  </w:style>
  <w:style w:type="paragraph" w:styleId="berschrift3">
    <w:name w:val="heading 3"/>
    <w:basedOn w:val="Standard"/>
    <w:link w:val="berschrift3Zchn"/>
    <w:uiPriority w:val="9"/>
    <w:qFormat/>
    <w:rsid w:val="0031304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1304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1304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p-caption-text">
    <w:name w:val="wp-caption-text"/>
    <w:basedOn w:val="Standard"/>
    <w:rsid w:val="0031304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130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3044"/>
    <w:rPr>
      <w:rFonts w:ascii="Tahoma" w:hAnsi="Tahoma" w:cs="Tahoma"/>
      <w:sz w:val="16"/>
      <w:szCs w:val="16"/>
    </w:rPr>
  </w:style>
  <w:style w:type="paragraph" w:styleId="Kopfzeile">
    <w:name w:val="header"/>
    <w:basedOn w:val="Standard"/>
    <w:link w:val="KopfzeileZchn"/>
    <w:uiPriority w:val="99"/>
    <w:semiHidden/>
    <w:unhideWhenUsed/>
    <w:rsid w:val="003130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13044"/>
  </w:style>
  <w:style w:type="paragraph" w:styleId="Fuzeile">
    <w:name w:val="footer"/>
    <w:basedOn w:val="Standard"/>
    <w:link w:val="FuzeileZchn"/>
    <w:uiPriority w:val="99"/>
    <w:semiHidden/>
    <w:unhideWhenUsed/>
    <w:rsid w:val="0031304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13044"/>
  </w:style>
</w:styles>
</file>

<file path=word/webSettings.xml><?xml version="1.0" encoding="utf-8"?>
<w:webSettings xmlns:r="http://schemas.openxmlformats.org/officeDocument/2006/relationships" xmlns:w="http://schemas.openxmlformats.org/wordprocessingml/2006/main">
  <w:divs>
    <w:div w:id="692457244">
      <w:bodyDiv w:val="1"/>
      <w:marLeft w:val="0"/>
      <w:marRight w:val="0"/>
      <w:marTop w:val="0"/>
      <w:marBottom w:val="0"/>
      <w:divBdr>
        <w:top w:val="none" w:sz="0" w:space="0" w:color="auto"/>
        <w:left w:val="none" w:sz="0" w:space="0" w:color="auto"/>
        <w:bottom w:val="none" w:sz="0" w:space="0" w:color="auto"/>
        <w:right w:val="none" w:sz="0" w:space="0" w:color="auto"/>
      </w:divBdr>
      <w:divsChild>
        <w:div w:id="457455685">
          <w:marLeft w:val="0"/>
          <w:marRight w:val="0"/>
          <w:marTop w:val="0"/>
          <w:marBottom w:val="0"/>
          <w:divBdr>
            <w:top w:val="none" w:sz="0" w:space="0" w:color="auto"/>
            <w:left w:val="none" w:sz="0" w:space="0" w:color="auto"/>
            <w:bottom w:val="none" w:sz="0" w:space="0" w:color="auto"/>
            <w:right w:val="none" w:sz="0" w:space="0" w:color="auto"/>
          </w:divBdr>
        </w:div>
        <w:div w:id="1389911888">
          <w:marLeft w:val="0"/>
          <w:marRight w:val="0"/>
          <w:marTop w:val="0"/>
          <w:marBottom w:val="0"/>
          <w:divBdr>
            <w:top w:val="none" w:sz="0" w:space="0" w:color="auto"/>
            <w:left w:val="none" w:sz="0" w:space="0" w:color="auto"/>
            <w:bottom w:val="none" w:sz="0" w:space="0" w:color="auto"/>
            <w:right w:val="none" w:sz="0" w:space="0" w:color="auto"/>
          </w:divBdr>
        </w:div>
        <w:div w:id="930354483">
          <w:marLeft w:val="0"/>
          <w:marRight w:val="0"/>
          <w:marTop w:val="0"/>
          <w:marBottom w:val="0"/>
          <w:divBdr>
            <w:top w:val="none" w:sz="0" w:space="0" w:color="auto"/>
            <w:left w:val="none" w:sz="0" w:space="0" w:color="auto"/>
            <w:bottom w:val="none" w:sz="0" w:space="0" w:color="auto"/>
            <w:right w:val="none" w:sz="0" w:space="0" w:color="auto"/>
          </w:divBdr>
        </w:div>
        <w:div w:id="1113019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 Schulz</dc:creator>
  <cp:lastModifiedBy>Hartmut Schulz</cp:lastModifiedBy>
  <cp:revision>2</cp:revision>
  <cp:lastPrinted>2020-11-01T19:24:00Z</cp:lastPrinted>
  <dcterms:created xsi:type="dcterms:W3CDTF">2020-11-04T18:56:00Z</dcterms:created>
  <dcterms:modified xsi:type="dcterms:W3CDTF">2020-11-04T18:56:00Z</dcterms:modified>
</cp:coreProperties>
</file>